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испытания на герметичность швов покрытия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А.9 — Акт испытания на герметичность швов покрытия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испытания на герметичность швов покрытия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в том, что после окончания сварочных работ на покрытии резервуара №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было проведено испытание швов покрытия на герметичность путем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при температуре окружающего воздуха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с контрольной выдержкой в течение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В результате испытаний установлено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Выявленные дефекты швов (при их наличии) были устранены путем повторной подварки без вырубки дефектных участков.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вышеуказанных результатов покрытие считать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испытание.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